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31129" w14:textId="77777777" w:rsidR="00A84DE3" w:rsidRDefault="0029406C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106bis-e</w:t>
      </w:r>
      <w:r>
        <w:rPr>
          <w:rFonts w:ascii="Arial" w:eastAsia="MS Mincho" w:hAnsi="Arial" w:cs="Arial"/>
          <w:b/>
          <w:sz w:val="24"/>
          <w:szCs w:val="24"/>
        </w:rPr>
        <w:tab/>
        <w:t>R4-2306468</w:t>
      </w:r>
    </w:p>
    <w:p w14:paraId="5D165C49" w14:textId="77777777" w:rsidR="00A84DE3" w:rsidRDefault="0029406C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Online, April 17th – 26th, 2023</w:t>
      </w:r>
    </w:p>
    <w:p w14:paraId="3DDF493E" w14:textId="77777777" w:rsidR="00A84DE3" w:rsidRDefault="0029406C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 CA_n5-n28 and CA_n8-n20-n28</w:t>
      </w:r>
    </w:p>
    <w:p w14:paraId="3A099881" w14:textId="77777777" w:rsidR="00A84DE3" w:rsidRDefault="0029406C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4.30.3</w:t>
      </w:r>
    </w:p>
    <w:p w14:paraId="1D2C638F" w14:textId="77777777" w:rsidR="00A84DE3" w:rsidRDefault="0029406C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sz w:val="22"/>
        </w:rPr>
        <w:tab/>
        <w:t>Huawei, HiSilicon</w:t>
      </w:r>
    </w:p>
    <w:p w14:paraId="4AF41E7E" w14:textId="77777777" w:rsidR="00A84DE3" w:rsidRDefault="0029406C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1242B4CC" w14:textId="77777777" w:rsidR="00A84DE3" w:rsidRDefault="0029406C">
      <w:pPr>
        <w:pStyle w:val="1"/>
      </w:pPr>
      <w:r>
        <w:t>1 Background</w:t>
      </w:r>
    </w:p>
    <w:p w14:paraId="241EB49A" w14:textId="77777777" w:rsidR="00A84DE3" w:rsidRDefault="0029406C">
      <w:r>
        <w:t>A new follow-up WI [1] for Enhancement for 700/800/900MHz band combinations was approved in RAN#99 meeting after the completion of SI. Based on the outcomes of TR 38.872 [2], there are some remaining issues to be further discussed for CA_n5-n28 and CA_n8-n20-n28 in work item phase. Companies provided a lot of papers [3~7] to discuss the Tib/Rib, MSD due to one UL band cross band isolation and two UL bands cross band isolation for CA_n5-n28. Companies also provided the contributions [8~10] to discuss the Tib/Rib, MSD due to two IMD issue for CA_n8-n20-n28.</w:t>
      </w:r>
    </w:p>
    <w:p w14:paraId="49033E27" w14:textId="77777777" w:rsidR="00A84DE3" w:rsidRDefault="0029406C">
      <w:r>
        <w:rPr>
          <w:rFonts w:eastAsiaTheme="minorEastAsia"/>
          <w:lang w:eastAsia="zh-CN"/>
        </w:rPr>
        <w:t>Based on contributions and offline GTW discussion, it seems that companies are very close to reach a consensus. In this paper, we’d like to address these remaining issues for CA_n5-n28 and CA_n8-n20-n28.</w:t>
      </w:r>
    </w:p>
    <w:p w14:paraId="1C743F94" w14:textId="77777777" w:rsidR="00A84DE3" w:rsidRDefault="0029406C">
      <w:pPr>
        <w:pStyle w:val="1"/>
        <w:rPr>
          <w:lang w:eastAsia="zh-CN"/>
        </w:rPr>
      </w:pPr>
      <w:r>
        <w:t>2 Remaining issues for CA_n5-n28</w:t>
      </w:r>
    </w:p>
    <w:p w14:paraId="32B7C956" w14:textId="77777777" w:rsidR="00A84DE3" w:rsidRDefault="0029406C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Issue 3-1: Tib/Rib for CA_n5-n28</w:t>
      </w:r>
    </w:p>
    <w:p w14:paraId="4FB3C767" w14:textId="77777777" w:rsidR="00A84DE3" w:rsidRDefault="0029406C">
      <w:pPr>
        <w:rPr>
          <w:rFonts w:eastAsia="宋体"/>
          <w:szCs w:val="24"/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  <w:r>
        <w:rPr>
          <w:rFonts w:eastAsia="宋体" w:hint="eastAsia"/>
          <w:b/>
          <w:szCs w:val="24"/>
          <w:lang w:eastAsia="zh-CN"/>
        </w:rPr>
        <w:t xml:space="preserve">Option 1: </w:t>
      </w:r>
      <w:r>
        <w:rPr>
          <w:rFonts w:eastAsia="宋体"/>
          <w:b/>
          <w:szCs w:val="24"/>
          <w:lang w:eastAsia="zh-CN"/>
        </w:rPr>
        <w:t>Table 5.2.2.4-0 in TR 38.872</w:t>
      </w:r>
    </w:p>
    <w:p w14:paraId="3EF5881E" w14:textId="77777777" w:rsidR="00A84DE3" w:rsidRDefault="0029406C">
      <w:pPr>
        <w:pStyle w:val="a6"/>
        <w:keepNext/>
        <w:overflowPunct/>
        <w:autoSpaceDE/>
        <w:autoSpaceDN/>
        <w:adjustRightInd/>
        <w:snapToGrid/>
        <w:spacing w:before="120"/>
        <w:textAlignment w:val="auto"/>
      </w:pPr>
      <w:r>
        <w:rPr>
          <w:rFonts w:ascii="Arial" w:hAnsi="Arial"/>
        </w:rPr>
        <w:t>Table 5.2.2.4-0: ΔT</w:t>
      </w:r>
      <w:r>
        <w:rPr>
          <w:rFonts w:ascii="Arial" w:hAnsi="Arial"/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2268"/>
      </w:tblGrid>
      <w:tr w:rsidR="00A84DE3" w14:paraId="7CF37CAC" w14:textId="77777777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CE99" w14:textId="77777777" w:rsidR="00A84DE3" w:rsidRDefault="0029406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AC68" w14:textId="77777777" w:rsidR="00A84DE3" w:rsidRDefault="0029406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F01E" w14:textId="77777777" w:rsidR="00A84DE3" w:rsidRDefault="0029406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</w:rPr>
              <w:t>IB,c</w:t>
            </w:r>
            <w:r>
              <w:rPr>
                <w:rFonts w:ascii="Arial" w:hAnsi="Arial"/>
                <w:b/>
                <w:sz w:val="18"/>
              </w:rPr>
              <w:t xml:space="preserve"> [dB]</w:t>
            </w:r>
          </w:p>
        </w:tc>
      </w:tr>
      <w:tr w:rsidR="00A84DE3" w14:paraId="1069F37C" w14:textId="77777777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128" w14:textId="77777777" w:rsidR="00A84DE3" w:rsidRDefault="0029406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CA_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5A-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28A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D9F3" w14:textId="77777777" w:rsidR="00A84DE3" w:rsidRDefault="0029406C">
            <w:pPr>
              <w:keepNext/>
              <w:keepLines/>
              <w:spacing w:beforeLines="50" w:before="120"/>
              <w:jc w:val="center"/>
              <w:rPr>
                <w:rFonts w:ascii="Arial" w:eastAsia="Malgun Gothic" w:hAnsi="Arial"/>
                <w:kern w:val="2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FE85" w14:textId="77777777" w:rsidR="00A84DE3" w:rsidRDefault="0029406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</w:rPr>
              <w:t>0.7</w:t>
            </w:r>
          </w:p>
        </w:tc>
      </w:tr>
      <w:tr w:rsidR="00A84DE3" w14:paraId="13F075FF" w14:textId="77777777">
        <w:trPr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943E" w14:textId="77777777" w:rsidR="00A84DE3" w:rsidRDefault="00A84DE3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F135" w14:textId="77777777" w:rsidR="00A84DE3" w:rsidRDefault="0029406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3A32" w14:textId="77777777" w:rsidR="00A84DE3" w:rsidRDefault="0029406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</w:rPr>
              <w:t>0.7</w:t>
            </w:r>
          </w:p>
        </w:tc>
      </w:tr>
    </w:tbl>
    <w:p w14:paraId="0AEB656C" w14:textId="77777777" w:rsidR="00A84DE3" w:rsidRDefault="0029406C">
      <w:pPr>
        <w:keepNext/>
        <w:keepLines/>
        <w:spacing w:before="120"/>
        <w:jc w:val="center"/>
        <w:rPr>
          <w:rFonts w:ascii="Arial" w:hAnsi="Arial" w:cs="Arial"/>
          <w:b/>
          <w:kern w:val="2"/>
          <w:sz w:val="21"/>
        </w:rPr>
      </w:pPr>
      <w:r>
        <w:rPr>
          <w:rFonts w:ascii="Arial" w:hAnsi="Arial"/>
          <w:b/>
        </w:rPr>
        <w:t>Table 5.2.2.4-0a</w:t>
      </w:r>
      <w:r>
        <w:rPr>
          <w:rFonts w:ascii="Arial" w:hAnsi="Arial" w:cs="Arial"/>
          <w:b/>
        </w:rPr>
        <w:t>: ΔR</w:t>
      </w:r>
      <w:r>
        <w:rPr>
          <w:rFonts w:ascii="Arial" w:hAnsi="Arial" w:cs="Arial"/>
          <w:b/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2268"/>
      </w:tblGrid>
      <w:tr w:rsidR="00A84DE3" w14:paraId="74FF7C54" w14:textId="77777777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930A" w14:textId="77777777" w:rsidR="00A84DE3" w:rsidRDefault="0029406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9FF3" w14:textId="77777777" w:rsidR="00A84DE3" w:rsidRDefault="0029406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2BC2" w14:textId="77777777" w:rsidR="00A84DE3" w:rsidRDefault="0029406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</w:rPr>
              <w:t>IB,c</w:t>
            </w:r>
            <w:r>
              <w:rPr>
                <w:rFonts w:ascii="Arial" w:hAnsi="Arial"/>
                <w:b/>
                <w:sz w:val="18"/>
              </w:rPr>
              <w:t xml:space="preserve"> [dB]</w:t>
            </w:r>
          </w:p>
        </w:tc>
      </w:tr>
      <w:tr w:rsidR="00A84DE3" w14:paraId="4F8734CF" w14:textId="77777777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8DF7" w14:textId="77777777" w:rsidR="00A84DE3" w:rsidRDefault="0029406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CA_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5A-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28A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027D" w14:textId="77777777" w:rsidR="00A84DE3" w:rsidRDefault="0029406C">
            <w:pPr>
              <w:keepNext/>
              <w:keepLines/>
              <w:spacing w:beforeLines="50" w:before="120"/>
              <w:jc w:val="center"/>
              <w:rPr>
                <w:rFonts w:ascii="Arial" w:eastAsia="Malgun Gothic" w:hAnsi="Arial"/>
                <w:kern w:val="2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535F" w14:textId="77777777" w:rsidR="00A84DE3" w:rsidRDefault="0029406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</w:rPr>
              <w:t>0.2</w:t>
            </w:r>
          </w:p>
        </w:tc>
      </w:tr>
      <w:tr w:rsidR="00A84DE3" w14:paraId="4C0CB31C" w14:textId="77777777">
        <w:trPr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C61D" w14:textId="77777777" w:rsidR="00A84DE3" w:rsidRDefault="00A84DE3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0301" w14:textId="77777777" w:rsidR="00A84DE3" w:rsidRDefault="0029406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073E" w14:textId="77777777" w:rsidR="00A84DE3" w:rsidRDefault="0029406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</w:rPr>
              <w:t>0.2</w:t>
            </w:r>
          </w:p>
        </w:tc>
      </w:tr>
    </w:tbl>
    <w:p w14:paraId="1E400DFE" w14:textId="77777777" w:rsidR="00A84DE3" w:rsidRDefault="00A84DE3">
      <w:pPr>
        <w:rPr>
          <w:rFonts w:eastAsiaTheme="minorEastAsia"/>
          <w:lang w:eastAsia="zh-CN"/>
        </w:rPr>
      </w:pPr>
    </w:p>
    <w:p w14:paraId="1A65946E" w14:textId="77777777" w:rsidR="00A84DE3" w:rsidRDefault="0029406C">
      <w:pPr>
        <w:rPr>
          <w:rFonts w:eastAsiaTheme="minorEastAsia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>
        <w:rPr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zh-CN"/>
        </w:rPr>
        <w:t>MSD for</w:t>
      </w:r>
      <w:r>
        <w:rPr>
          <w:rFonts w:hint="eastAsia"/>
          <w:b/>
          <w:u w:val="single"/>
          <w:lang w:eastAsia="zh-CN"/>
        </w:rPr>
        <w:t xml:space="preserve"> </w:t>
      </w:r>
      <w:r>
        <w:rPr>
          <w:b/>
          <w:u w:val="single"/>
          <w:lang w:eastAsia="zh-CN"/>
        </w:rPr>
        <w:t xml:space="preserve">1UL </w:t>
      </w:r>
      <w:r>
        <w:rPr>
          <w:rFonts w:hint="eastAsia"/>
          <w:b/>
          <w:u w:val="single"/>
          <w:lang w:eastAsia="zh-CN"/>
        </w:rPr>
        <w:t>CA_n5-n28</w:t>
      </w:r>
    </w:p>
    <w:p w14:paraId="45FBFA8E" w14:textId="77777777" w:rsidR="00A84DE3" w:rsidRDefault="0029406C">
      <w:pPr>
        <w:rPr>
          <w:rFonts w:eastAsiaTheme="minorEastAsia"/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  <w:r>
        <w:rPr>
          <w:b/>
          <w:lang w:eastAsia="zh-CN"/>
        </w:rPr>
        <w:t>The following MSD test point for cross band isolation issue with one UL band is agreeable.</w:t>
      </w:r>
    </w:p>
    <w:p w14:paraId="6EC7F512" w14:textId="77777777" w:rsidR="00A84DE3" w:rsidRDefault="00A84DE3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936"/>
        <w:gridCol w:w="706"/>
        <w:gridCol w:w="806"/>
        <w:gridCol w:w="1576"/>
        <w:gridCol w:w="1686"/>
        <w:gridCol w:w="706"/>
        <w:gridCol w:w="806"/>
        <w:gridCol w:w="616"/>
        <w:gridCol w:w="1247"/>
      </w:tblGrid>
      <w:tr w:rsidR="00A84DE3" w14:paraId="2BFC3C5E" w14:textId="77777777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AB6E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400D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0931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F</w:t>
            </w:r>
            <w:r>
              <w:rPr>
                <w:rFonts w:ascii="Arial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67CD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1CDC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E149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A4A8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DL F</w:t>
            </w:r>
            <w:r>
              <w:rPr>
                <w:rFonts w:ascii="Arial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9387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7B5B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3FAD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Cross-band</w:t>
            </w:r>
          </w:p>
          <w:p w14:paraId="050FC617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Interference</w:t>
            </w:r>
          </w:p>
          <w:p w14:paraId="492F05BF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source</w:t>
            </w:r>
          </w:p>
        </w:tc>
      </w:tr>
      <w:tr w:rsidR="00A84DE3" w14:paraId="255C4EDB" w14:textId="77777777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9CAC" w14:textId="77777777" w:rsidR="00A84DE3" w:rsidRDefault="00A84DE3">
            <w:pPr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20A3" w14:textId="77777777" w:rsidR="00A84DE3" w:rsidRDefault="00A84DE3">
            <w:pPr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0938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9ADD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CAE1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F53A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</w:t>
            </w:r>
            <w:r>
              <w:rPr>
                <w:rFonts w:ascii="Arial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8397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29AC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8207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1885" w14:textId="77777777" w:rsidR="00A84DE3" w:rsidRDefault="00A84DE3">
            <w:pPr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</w:p>
        </w:tc>
      </w:tr>
      <w:tr w:rsidR="00A84DE3" w14:paraId="6BC9A837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E54C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8839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D6F6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F76B5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C158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AFA4C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20 (RBstart=0)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31B2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800.5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C2559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19D33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17.5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8D82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ACLR2</w:t>
            </w:r>
          </w:p>
        </w:tc>
      </w:tr>
    </w:tbl>
    <w:p w14:paraId="324726B7" w14:textId="77777777" w:rsidR="00A84DE3" w:rsidRDefault="00A84DE3">
      <w:pPr>
        <w:rPr>
          <w:rFonts w:eastAsiaTheme="minorEastAsia"/>
          <w:lang w:eastAsia="zh-CN"/>
        </w:rPr>
      </w:pPr>
    </w:p>
    <w:p w14:paraId="6EA50123" w14:textId="77777777" w:rsidR="00A84DE3" w:rsidRDefault="00A84DE3">
      <w:pPr>
        <w:rPr>
          <w:rFonts w:eastAsiaTheme="minorEastAsia"/>
          <w:lang w:eastAsia="zh-CN"/>
        </w:rPr>
      </w:pPr>
    </w:p>
    <w:p w14:paraId="4B298091" w14:textId="77777777" w:rsidR="00A84DE3" w:rsidRDefault="0029406C">
      <w:pPr>
        <w:rPr>
          <w:rFonts w:eastAsiaTheme="minorEastAsia"/>
          <w:lang w:eastAsia="zh-CN"/>
        </w:rPr>
      </w:pPr>
      <w:r>
        <w:rPr>
          <w:b/>
          <w:u w:val="single"/>
          <w:lang w:eastAsia="ko-KR"/>
        </w:rPr>
        <w:lastRenderedPageBreak/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>
        <w:rPr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zh-CN"/>
        </w:rPr>
        <w:t>MSD for</w:t>
      </w:r>
      <w:r>
        <w:rPr>
          <w:rFonts w:hint="eastAsia"/>
          <w:b/>
          <w:u w:val="single"/>
          <w:lang w:eastAsia="zh-CN"/>
        </w:rPr>
        <w:t xml:space="preserve"> </w:t>
      </w:r>
      <w:r>
        <w:rPr>
          <w:b/>
          <w:u w:val="single"/>
          <w:lang w:eastAsia="zh-CN"/>
        </w:rPr>
        <w:t xml:space="preserve">2UL </w:t>
      </w:r>
      <w:r>
        <w:rPr>
          <w:rFonts w:hint="eastAsia"/>
          <w:b/>
          <w:u w:val="single"/>
          <w:lang w:eastAsia="zh-CN"/>
        </w:rPr>
        <w:t>CA_n5-n28</w:t>
      </w:r>
    </w:p>
    <w:p w14:paraId="12362766" w14:textId="77777777" w:rsidR="00A84DE3" w:rsidRPr="00A8692F" w:rsidRDefault="0029406C">
      <w:pPr>
        <w:rPr>
          <w:rFonts w:eastAsiaTheme="minorEastAsia"/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  <w:r>
        <w:rPr>
          <w:b/>
          <w:lang w:eastAsia="zh-CN"/>
        </w:rPr>
        <w:t>The following MSD test point for cross band isolation issue with one UL band is agreeable by averaging the values in TR 38.872.</w:t>
      </w:r>
      <w:r>
        <w:t xml:space="preserve"> </w:t>
      </w:r>
      <w:r w:rsidRPr="00A8692F">
        <w:rPr>
          <w:b/>
        </w:rPr>
        <w:t>RAN4 agrees to include a generic sentence into 2UL non-IMD table, which describes the generic principle for MSD in case of no IMD but still nonzero 2UL cross-band CA (i.e. the widest BW’s are used for both bands).</w:t>
      </w:r>
    </w:p>
    <w:p w14:paraId="42923D09" w14:textId="77777777" w:rsidR="00A84DE3" w:rsidRDefault="00A84DE3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882"/>
        <w:gridCol w:w="706"/>
        <w:gridCol w:w="788"/>
        <w:gridCol w:w="1407"/>
        <w:gridCol w:w="1669"/>
        <w:gridCol w:w="706"/>
        <w:gridCol w:w="788"/>
        <w:gridCol w:w="616"/>
        <w:gridCol w:w="2013"/>
      </w:tblGrid>
      <w:tr w:rsidR="00A84DE3" w14:paraId="1FD18B4F" w14:textId="77777777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58F5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B546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2B72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F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BFA2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7035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9099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1445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F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A157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4D43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MSD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E832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</w:rPr>
              <w:t>Cross-band</w:t>
            </w:r>
          </w:p>
          <w:p w14:paraId="14308C60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Interference</w:t>
            </w:r>
          </w:p>
          <w:p w14:paraId="2585F9EC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source</w:t>
            </w:r>
          </w:p>
        </w:tc>
      </w:tr>
      <w:tr w:rsidR="00A84DE3" w14:paraId="0DBC74BC" w14:textId="77777777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0E7F" w14:textId="77777777" w:rsidR="00A84DE3" w:rsidRDefault="00A84DE3">
            <w:pPr>
              <w:spacing w:after="0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EBD6" w14:textId="77777777" w:rsidR="00A84DE3" w:rsidRDefault="00A84DE3">
            <w:pPr>
              <w:spacing w:after="0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5872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CFE1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A2A2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0E05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L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C89B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C6A3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3D60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3D66" w14:textId="77777777" w:rsidR="00A84DE3" w:rsidRDefault="00A84DE3">
            <w:pPr>
              <w:spacing w:after="0"/>
              <w:rPr>
                <w:rFonts w:ascii="Arial" w:eastAsia="MS Mincho" w:hAnsi="Arial"/>
                <w:b/>
                <w:sz w:val="18"/>
              </w:rPr>
            </w:pPr>
          </w:p>
        </w:tc>
      </w:tr>
      <w:tr w:rsidR="00A84DE3" w14:paraId="13B5E32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FB62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</w:rPr>
              <w:t>n5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A315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5D96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1E7D6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B3E4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CFFAD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20 (RBstart=0)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857D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788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2C6A0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AED7E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3.1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0743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ACLR2 from n5 UL band</w:t>
            </w:r>
          </w:p>
          <w:p w14:paraId="3291855C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ACLR1+ACLR2 from n28 UL band</w:t>
            </w:r>
          </w:p>
        </w:tc>
      </w:tr>
      <w:tr w:rsidR="00A84DE3" w14:paraId="5EB1038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1D80" w14:textId="77777777" w:rsidR="00A84DE3" w:rsidRDefault="0029406C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7D68" w14:textId="77777777" w:rsidR="00A84DE3" w:rsidRDefault="00A84DE3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EAAD" w14:textId="77777777" w:rsidR="00A84DE3" w:rsidRDefault="0029406C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7DE43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B45D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22FBA" w14:textId="77777777" w:rsidR="00A84DE3" w:rsidRDefault="0029406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25 (</w:t>
            </w:r>
            <w:r>
              <w:rPr>
                <w:rFonts w:ascii="Arial" w:eastAsia="MS Mincho" w:hAnsi="Arial"/>
                <w:bCs/>
                <w:sz w:val="18"/>
              </w:rPr>
              <w:t>RBstart=135</w:t>
            </w:r>
            <w:r>
              <w:rPr>
                <w:rFonts w:ascii="Arial" w:hAnsi="Arial"/>
                <w:bCs/>
                <w:sz w:val="18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A12E" w14:textId="77777777" w:rsidR="00A84DE3" w:rsidRDefault="00A84DE3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1471" w14:textId="77777777" w:rsidR="00A84DE3" w:rsidRDefault="00A84DE3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E568" w14:textId="77777777" w:rsidR="00A84DE3" w:rsidRDefault="00A84DE3">
            <w:pPr>
              <w:spacing w:after="0"/>
              <w:rPr>
                <w:rFonts w:ascii="Arial" w:eastAsia="MS Mincho" w:hAnsi="Arial"/>
                <w:b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7CA8" w14:textId="77777777" w:rsidR="00A84DE3" w:rsidRDefault="00A84DE3">
            <w:pPr>
              <w:spacing w:after="0"/>
              <w:rPr>
                <w:rFonts w:ascii="Arial" w:eastAsia="MS Mincho" w:hAnsi="Arial"/>
                <w:bCs/>
                <w:sz w:val="18"/>
              </w:rPr>
            </w:pPr>
          </w:p>
        </w:tc>
      </w:tr>
    </w:tbl>
    <w:p w14:paraId="47E08132" w14:textId="77777777" w:rsidR="00A84DE3" w:rsidRDefault="00A84DE3">
      <w:pPr>
        <w:rPr>
          <w:rFonts w:eastAsiaTheme="minorEastAsia"/>
          <w:lang w:eastAsia="zh-CN"/>
        </w:rPr>
      </w:pPr>
    </w:p>
    <w:p w14:paraId="0AC93562" w14:textId="77777777" w:rsidR="00A84DE3" w:rsidRDefault="0029406C">
      <w:pPr>
        <w:pStyle w:val="1"/>
        <w:rPr>
          <w:lang w:eastAsia="zh-CN"/>
        </w:rPr>
      </w:pPr>
      <w:r>
        <w:t>3 Remaining issues for CA_n8-n20-n28</w:t>
      </w:r>
    </w:p>
    <w:p w14:paraId="64119863" w14:textId="77777777" w:rsidR="00A84DE3" w:rsidRDefault="0029406C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zh-CN"/>
        </w:rPr>
        <w:t>Tib/Rib for</w:t>
      </w:r>
      <w:r>
        <w:rPr>
          <w:rFonts w:hint="eastAsia"/>
          <w:b/>
          <w:u w:val="single"/>
          <w:lang w:eastAsia="zh-CN"/>
        </w:rPr>
        <w:t xml:space="preserve"> </w:t>
      </w:r>
      <w:r>
        <w:rPr>
          <w:b/>
          <w:u w:val="single"/>
          <w:lang w:eastAsia="zh-CN"/>
        </w:rPr>
        <w:t>CA_n8-n20-n28</w:t>
      </w:r>
    </w:p>
    <w:p w14:paraId="120FF91E" w14:textId="77777777" w:rsidR="00A84DE3" w:rsidRDefault="0029406C">
      <w:pPr>
        <w:rPr>
          <w:rFonts w:eastAsia="宋体"/>
          <w:szCs w:val="24"/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  <w:r>
        <w:rPr>
          <w:rFonts w:eastAsia="宋体" w:hint="eastAsia"/>
          <w:b/>
          <w:szCs w:val="24"/>
          <w:lang w:eastAsia="zh-CN"/>
        </w:rPr>
        <w:t xml:space="preserve">Option </w:t>
      </w:r>
      <w:r>
        <w:rPr>
          <w:rFonts w:eastAsia="宋体"/>
          <w:b/>
          <w:szCs w:val="24"/>
          <w:lang w:eastAsia="zh-CN"/>
        </w:rPr>
        <w:t>2 is agreeable considering the bigger values in TR 38.872</w:t>
      </w:r>
    </w:p>
    <w:p w14:paraId="09D49DA3" w14:textId="77777777" w:rsidR="00A84DE3" w:rsidRDefault="0029406C">
      <w:pPr>
        <w:keepNext/>
        <w:keepLines/>
        <w:spacing w:before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val="en-US" w:eastAsia="zh-CN"/>
        </w:rPr>
        <w:t>5.3.5.</w:t>
      </w:r>
      <w:r>
        <w:rPr>
          <w:rFonts w:ascii="Arial" w:hAnsi="Arial" w:cs="Arial"/>
          <w:b/>
        </w:rPr>
        <w:t>3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3: ΔT</w:t>
      </w:r>
      <w:r>
        <w:rPr>
          <w:rFonts w:ascii="Arial" w:hAnsi="Arial" w:cs="Arial"/>
          <w:b/>
          <w:vertAlign w:val="subscript"/>
        </w:rPr>
        <w:t>IB,c</w:t>
      </w:r>
    </w:p>
    <w:tbl>
      <w:tblPr>
        <w:tblW w:w="5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50"/>
        <w:gridCol w:w="2342"/>
      </w:tblGrid>
      <w:tr w:rsidR="00A84DE3" w14:paraId="749B361A" w14:textId="77777777">
        <w:trPr>
          <w:tblHeader/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305C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 xml:space="preserve">Inter-band </w:t>
            </w:r>
            <w:r>
              <w:rPr>
                <w:rFonts w:ascii="Arial" w:eastAsia="Malgun Gothic" w:hAnsi="Arial" w:cs="Arial"/>
                <w:b/>
                <w:sz w:val="18"/>
                <w:lang w:val="en-US" w:eastAsia="zh-CN"/>
              </w:rPr>
              <w:t>CA</w:t>
            </w:r>
            <w:r>
              <w:rPr>
                <w:rFonts w:ascii="Arial" w:eastAsia="Malgun Gothic" w:hAnsi="Arial" w:cs="Arial"/>
                <w:b/>
                <w:sz w:val="18"/>
              </w:rPr>
              <w:t xml:space="preserve"> Configuration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1176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>NR Band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C61D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>ΔT</w:t>
            </w:r>
            <w:r>
              <w:rPr>
                <w:rFonts w:ascii="Arial" w:eastAsia="Malgun Gothic" w:hAnsi="Arial" w:cs="Arial"/>
                <w:b/>
                <w:sz w:val="18"/>
                <w:vertAlign w:val="subscript"/>
              </w:rPr>
              <w:t>IB,c</w:t>
            </w:r>
            <w:r>
              <w:rPr>
                <w:rFonts w:ascii="Arial" w:eastAsia="Malgun Gothic" w:hAnsi="Arial" w:cs="Arial"/>
                <w:b/>
                <w:sz w:val="18"/>
              </w:rPr>
              <w:t xml:space="preserve"> (dB)</w:t>
            </w:r>
          </w:p>
        </w:tc>
      </w:tr>
      <w:tr w:rsidR="00A84DE3" w14:paraId="6CC71BA3" w14:textId="77777777">
        <w:trPr>
          <w:jc w:val="center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6F1F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CA_n8-n20-n28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AC7C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n8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020B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A84DE3" w14:paraId="4C130098" w14:textId="77777777">
        <w:trPr>
          <w:jc w:val="center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2C89" w14:textId="77777777" w:rsidR="00A84DE3" w:rsidRDefault="00A84DE3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420A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n20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2AF0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0.7</w:t>
            </w:r>
          </w:p>
        </w:tc>
      </w:tr>
      <w:tr w:rsidR="00A84DE3" w14:paraId="165FB3A5" w14:textId="77777777">
        <w:trPr>
          <w:jc w:val="center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A508" w14:textId="77777777" w:rsidR="00A84DE3" w:rsidRDefault="00A84DE3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E745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00DC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0.7</w:t>
            </w:r>
          </w:p>
        </w:tc>
      </w:tr>
    </w:tbl>
    <w:p w14:paraId="707B6B80" w14:textId="77777777" w:rsidR="00A84DE3" w:rsidRDefault="00A84DE3">
      <w:pPr>
        <w:rPr>
          <w:lang w:val="en-US" w:eastAsia="zh-CN"/>
        </w:rPr>
      </w:pPr>
    </w:p>
    <w:p w14:paraId="49D7EDEF" w14:textId="77777777" w:rsidR="00A84DE3" w:rsidRDefault="0029406C">
      <w:pPr>
        <w:keepNext/>
        <w:keepLines/>
        <w:spacing w:before="60"/>
        <w:jc w:val="center"/>
        <w:rPr>
          <w:rFonts w:ascii="Arial" w:eastAsia="宋体" w:hAnsi="Arial" w:cs="Arial"/>
          <w:b/>
          <w:vertAlign w:val="subscript"/>
          <w:lang w:eastAsia="zh-CN"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val="en-US" w:eastAsia="zh-CN"/>
        </w:rPr>
        <w:t>5.3.5.</w:t>
      </w:r>
      <w:r>
        <w:rPr>
          <w:rFonts w:ascii="Arial" w:hAnsi="Arial" w:cs="Arial"/>
          <w:b/>
        </w:rPr>
        <w:t>3-4: ΔR</w:t>
      </w:r>
      <w:r>
        <w:rPr>
          <w:rFonts w:ascii="Arial" w:hAnsi="Arial" w:cs="Arial"/>
          <w:b/>
          <w:vertAlign w:val="subscript"/>
        </w:rPr>
        <w:t>IB</w:t>
      </w:r>
      <w:r>
        <w:rPr>
          <w:rFonts w:ascii="Arial" w:hAnsi="Arial" w:cs="Arial"/>
          <w:b/>
          <w:vertAlign w:val="subscript"/>
          <w:lang w:eastAsia="zh-CN"/>
        </w:rPr>
        <w:t>,c</w:t>
      </w:r>
    </w:p>
    <w:tbl>
      <w:tblPr>
        <w:tblW w:w="5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52"/>
        <w:gridCol w:w="2340"/>
      </w:tblGrid>
      <w:tr w:rsidR="00A84DE3" w14:paraId="50A84637" w14:textId="77777777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BAF8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 xml:space="preserve">Inter-band </w:t>
            </w:r>
            <w:r>
              <w:rPr>
                <w:rFonts w:ascii="Arial" w:eastAsia="Malgun Gothic" w:hAnsi="Arial" w:cs="Arial"/>
                <w:b/>
                <w:sz w:val="18"/>
                <w:lang w:val="en-US" w:eastAsia="zh-CN"/>
              </w:rPr>
              <w:t>CA</w:t>
            </w:r>
            <w:r>
              <w:rPr>
                <w:rFonts w:ascii="Arial" w:eastAsia="Malgun Gothic" w:hAnsi="Arial" w:cs="Arial"/>
                <w:b/>
                <w:sz w:val="18"/>
              </w:rPr>
              <w:t xml:space="preserve"> Configuration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B16E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>NR Band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B42F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>ΔR</w:t>
            </w:r>
            <w:r>
              <w:rPr>
                <w:rFonts w:ascii="Arial" w:eastAsia="Malgun Gothic" w:hAnsi="Arial" w:cs="Arial"/>
                <w:b/>
                <w:sz w:val="18"/>
                <w:vertAlign w:val="subscript"/>
              </w:rPr>
              <w:t>IB</w:t>
            </w:r>
            <w:r>
              <w:rPr>
                <w:rFonts w:ascii="Arial" w:eastAsia="Malgun Gothic" w:hAnsi="Arial" w:cs="Arial"/>
                <w:b/>
                <w:sz w:val="18"/>
                <w:vertAlign w:val="subscript"/>
                <w:lang w:eastAsia="zh-CN"/>
              </w:rPr>
              <w:t>,c</w:t>
            </w:r>
            <w:r>
              <w:rPr>
                <w:rFonts w:ascii="Arial" w:eastAsia="Malgun Gothic" w:hAnsi="Arial" w:cs="Arial"/>
                <w:b/>
                <w:sz w:val="18"/>
              </w:rPr>
              <w:t xml:space="preserve"> (dB)</w:t>
            </w:r>
          </w:p>
        </w:tc>
      </w:tr>
      <w:tr w:rsidR="00A84DE3" w14:paraId="42AFB274" w14:textId="77777777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F55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CA_n8-n20-n28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AA89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n8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30DE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0.3</w:t>
            </w:r>
          </w:p>
        </w:tc>
      </w:tr>
      <w:tr w:rsidR="00A84DE3" w14:paraId="6AFC0F11" w14:textId="77777777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E514" w14:textId="77777777" w:rsidR="00A84DE3" w:rsidRDefault="00A84DE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2168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n20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7743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0.2</w:t>
            </w:r>
          </w:p>
        </w:tc>
      </w:tr>
      <w:tr w:rsidR="00A84DE3" w14:paraId="12A6CED0" w14:textId="77777777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F530" w14:textId="77777777" w:rsidR="00A84DE3" w:rsidRDefault="00A84DE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0F94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4BC5" w14:textId="77777777" w:rsidR="00A84DE3" w:rsidRDefault="002940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0.2</w:t>
            </w:r>
          </w:p>
        </w:tc>
      </w:tr>
    </w:tbl>
    <w:p w14:paraId="2458B9FC" w14:textId="77777777" w:rsidR="00A84DE3" w:rsidRDefault="00A84DE3"/>
    <w:p w14:paraId="7AE3C9C4" w14:textId="77777777" w:rsidR="00A84DE3" w:rsidRDefault="0029406C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>
        <w:rPr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zh-CN"/>
        </w:rPr>
        <w:t>MSD for</w:t>
      </w:r>
      <w:r>
        <w:rPr>
          <w:rFonts w:hint="eastAsia"/>
          <w:b/>
          <w:u w:val="single"/>
          <w:lang w:eastAsia="zh-CN"/>
        </w:rPr>
        <w:t xml:space="preserve"> </w:t>
      </w:r>
      <w:r>
        <w:rPr>
          <w:b/>
          <w:u w:val="single"/>
          <w:lang w:eastAsia="zh-CN"/>
        </w:rPr>
        <w:t>CA_n8-n20-n28</w:t>
      </w:r>
    </w:p>
    <w:p w14:paraId="0FC06083" w14:textId="77777777" w:rsidR="00A84DE3" w:rsidRDefault="0029406C"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  <w:r>
        <w:rPr>
          <w:b/>
          <w:lang w:eastAsia="zh-CN"/>
        </w:rPr>
        <w:t>The following REFSENS exceptions due to IMD interference is agreeable.</w:t>
      </w:r>
    </w:p>
    <w:p w14:paraId="62434240" w14:textId="77777777" w:rsidR="00A84DE3" w:rsidRDefault="0029406C">
      <w:pPr>
        <w:pStyle w:val="a6"/>
        <w:keepNext/>
        <w:overflowPunct/>
        <w:autoSpaceDE/>
        <w:autoSpaceDN/>
        <w:adjustRightInd/>
        <w:snapToGrid/>
        <w:spacing w:before="120"/>
        <w:textAlignment w:val="auto"/>
      </w:pPr>
      <w:r>
        <w:rPr>
          <w:rFonts w:ascii="Arial" w:hAnsi="Arial" w:cs="Arial"/>
        </w:rPr>
        <w:t>REFSENS exceptions due to IMD interference for CA_n8-n20-n28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86"/>
        <w:gridCol w:w="956"/>
        <w:gridCol w:w="706"/>
        <w:gridCol w:w="1096"/>
        <w:gridCol w:w="593"/>
        <w:gridCol w:w="1223"/>
        <w:gridCol w:w="616"/>
        <w:gridCol w:w="1347"/>
        <w:gridCol w:w="827"/>
      </w:tblGrid>
      <w:tr w:rsidR="00A84DE3" w14:paraId="106CB09F" w14:textId="77777777">
        <w:trPr>
          <w:trHeight w:val="60"/>
          <w:jc w:val="center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49518816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7DE90FA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Source </w:t>
            </w:r>
          </w:p>
        </w:tc>
      </w:tr>
      <w:tr w:rsidR="00A84DE3" w14:paraId="7B46D7B5" w14:textId="77777777">
        <w:trPr>
          <w:trHeight w:val="6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C08985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CA band combination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689146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B9A2218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31AA945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DC7889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08E9A7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1F879E5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6911F3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E23CE4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of IMD</w:t>
            </w:r>
          </w:p>
        </w:tc>
      </w:tr>
      <w:tr w:rsidR="00A84DE3" w14:paraId="224D6103" w14:textId="77777777">
        <w:trPr>
          <w:trHeight w:val="8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CE35A2" w14:textId="77777777" w:rsidR="00A84DE3" w:rsidRDefault="00A84DE3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EC83DB" w14:textId="77777777" w:rsidR="00A84DE3" w:rsidRDefault="00A84DE3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8B5A00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5088C24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3F50842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LRB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4ABB3E" w14:textId="77777777" w:rsidR="00A84DE3" w:rsidRDefault="00A84DE3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FFE2F9D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(dB)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7557B3" w14:textId="77777777" w:rsidR="00A84DE3" w:rsidRDefault="00A84DE3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B25AAD" w14:textId="77777777" w:rsidR="00A84DE3" w:rsidRDefault="00A84DE3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A84DE3" w14:paraId="0D19DCF5" w14:textId="77777777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F727B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CA_n8-n20-n28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7899C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716F7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8CDC9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B5981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5A09F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951.5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FF024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24.3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C8300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A5C76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IMD3</w:t>
            </w:r>
          </w:p>
        </w:tc>
      </w:tr>
      <w:tr w:rsidR="00A84DE3" w14:paraId="776D7217" w14:textId="77777777">
        <w:trPr>
          <w:trHeight w:val="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E5E6C" w14:textId="77777777" w:rsidR="00A84DE3" w:rsidRDefault="00A84D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930A5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1ADB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834.5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F397E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D9361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BCCC5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793.5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BAE48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9DECA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4D507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</w:tr>
      <w:tr w:rsidR="00A84DE3" w14:paraId="07F477F6" w14:textId="77777777">
        <w:trPr>
          <w:trHeight w:val="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EC2A2" w14:textId="77777777" w:rsidR="00A84DE3" w:rsidRDefault="00A84D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D9870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E0DDA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717.5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64621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D22F9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39322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772.5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04FAD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D6EE5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4393C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</w:tr>
      <w:tr w:rsidR="00A84DE3" w14:paraId="03DE9CDF" w14:textId="77777777">
        <w:trPr>
          <w:trHeight w:val="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ABE95" w14:textId="77777777" w:rsidR="00A84DE3" w:rsidRDefault="00A84D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E2608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5DAD3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887.5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82EF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3B9BB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90988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932.5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F94FF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3FEBD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05520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</w:tr>
      <w:tr w:rsidR="00A84DE3" w14:paraId="24E3F46F" w14:textId="77777777">
        <w:trPr>
          <w:trHeight w:val="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4CE63" w14:textId="77777777" w:rsidR="00A84DE3" w:rsidRDefault="00A84D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E685C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65455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834.5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E2296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1A8F0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ACDDC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793.5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8667C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07CA9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B4286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</w:tr>
      <w:tr w:rsidR="00A84DE3" w14:paraId="4EB0305D" w14:textId="77777777">
        <w:trPr>
          <w:trHeight w:val="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136D" w14:textId="77777777" w:rsidR="00A84DE3" w:rsidRDefault="00A84D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712EB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D7E71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869F3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57242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D25CB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781.5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FB216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FF1EE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0D535" w14:textId="77777777" w:rsidR="00A84DE3" w:rsidRDefault="0029406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IMD3</w:t>
            </w:r>
          </w:p>
        </w:tc>
      </w:tr>
    </w:tbl>
    <w:p w14:paraId="583C4A7B" w14:textId="77777777" w:rsidR="00A84DE3" w:rsidRDefault="00A84DE3"/>
    <w:p w14:paraId="1C0243B3" w14:textId="77777777" w:rsidR="00A84DE3" w:rsidRDefault="0029406C">
      <w:pPr>
        <w:pStyle w:val="1"/>
        <w:rPr>
          <w:lang w:eastAsia="zh-CN"/>
        </w:rPr>
      </w:pPr>
      <w:r>
        <w:t>Reference</w:t>
      </w:r>
    </w:p>
    <w:p w14:paraId="1DEBFCE7" w14:textId="77777777" w:rsidR="00A84DE3" w:rsidRDefault="0029406C">
      <w:pPr>
        <w:pStyle w:val="B1"/>
        <w:ind w:leftChars="42" w:left="368"/>
        <w:rPr>
          <w:lang w:eastAsia="zh-CN"/>
        </w:rPr>
      </w:pPr>
      <w:r>
        <w:rPr>
          <w:lang w:eastAsia="zh-CN"/>
        </w:rPr>
        <w:t>[1] RP-230764, New WID on enhancement for 700/800/900MHz band combinations, CATT, China Telecom</w:t>
      </w:r>
    </w:p>
    <w:p w14:paraId="0151D95A" w14:textId="77777777" w:rsidR="00A84DE3" w:rsidRDefault="0029406C">
      <w:pPr>
        <w:pStyle w:val="B1"/>
        <w:ind w:leftChars="42" w:left="368"/>
        <w:rPr>
          <w:lang w:eastAsia="zh-CN"/>
        </w:rPr>
      </w:pPr>
      <w:r>
        <w:rPr>
          <w:lang w:eastAsia="zh-CN"/>
        </w:rPr>
        <w:t xml:space="preserve">[2] TR 38.872, Study on enhancement for 700/800/900MHz band combinations </w:t>
      </w:r>
    </w:p>
    <w:p w14:paraId="3C0C0459" w14:textId="77777777" w:rsidR="00A84DE3" w:rsidRDefault="0029406C">
      <w:pPr>
        <w:pStyle w:val="B1"/>
        <w:ind w:leftChars="42" w:left="368"/>
        <w:rPr>
          <w:lang w:eastAsia="zh-CN"/>
        </w:rPr>
      </w:pPr>
      <w:r>
        <w:rPr>
          <w:lang w:eastAsia="zh-CN"/>
        </w:rPr>
        <w:t>[3] R4-2304453</w:t>
      </w:r>
      <w:r>
        <w:rPr>
          <w:lang w:eastAsia="zh-CN"/>
        </w:rPr>
        <w:tab/>
        <w:t>Considerations on CA_n5-n28, Qualcomm Finland RFFE Oy</w:t>
      </w:r>
    </w:p>
    <w:p w14:paraId="340F9C15" w14:textId="77777777" w:rsidR="00A84DE3" w:rsidRDefault="0029406C">
      <w:pPr>
        <w:pStyle w:val="B1"/>
        <w:ind w:leftChars="42" w:left="368"/>
        <w:rPr>
          <w:lang w:eastAsia="zh-CN"/>
        </w:rPr>
      </w:pPr>
      <w:r>
        <w:rPr>
          <w:lang w:eastAsia="zh-CN"/>
        </w:rPr>
        <w:lastRenderedPageBreak/>
        <w:t>[4] R4-2304564</w:t>
      </w:r>
      <w:r>
        <w:rPr>
          <w:lang w:eastAsia="zh-CN"/>
        </w:rPr>
        <w:tab/>
        <w:t>Input to CA_n5-n28 for LBLB and LBLBLB band combinations WI, Skyworks Solutions Inc.</w:t>
      </w:r>
    </w:p>
    <w:p w14:paraId="55E39716" w14:textId="77777777" w:rsidR="00A84DE3" w:rsidRDefault="0029406C">
      <w:pPr>
        <w:pStyle w:val="B1"/>
        <w:ind w:leftChars="42" w:left="368"/>
        <w:rPr>
          <w:lang w:eastAsia="zh-CN"/>
        </w:rPr>
      </w:pPr>
      <w:r>
        <w:rPr>
          <w:lang w:eastAsia="zh-CN"/>
        </w:rPr>
        <w:t>[5] R4-2305132</w:t>
      </w:r>
      <w:r>
        <w:rPr>
          <w:lang w:eastAsia="zh-CN"/>
        </w:rPr>
        <w:tab/>
        <w:t>Views on RF requirements for CA band combination of n5-n28, ZTE Corporation</w:t>
      </w:r>
    </w:p>
    <w:p w14:paraId="17280F72" w14:textId="77777777" w:rsidR="00A84DE3" w:rsidRDefault="0029406C">
      <w:pPr>
        <w:pStyle w:val="B1"/>
        <w:ind w:leftChars="42" w:left="368"/>
        <w:rPr>
          <w:lang w:eastAsia="zh-CN"/>
        </w:rPr>
      </w:pPr>
      <w:r>
        <w:rPr>
          <w:lang w:eastAsia="zh-CN"/>
        </w:rPr>
        <w:t>[6] R4-2305254</w:t>
      </w:r>
      <w:r>
        <w:rPr>
          <w:lang w:eastAsia="zh-CN"/>
        </w:rPr>
        <w:tab/>
        <w:t>Discussion on CA_n5-n28, Xiaomi</w:t>
      </w:r>
    </w:p>
    <w:p w14:paraId="76E543D4" w14:textId="77777777" w:rsidR="00A84DE3" w:rsidRDefault="0029406C">
      <w:pPr>
        <w:pStyle w:val="B1"/>
        <w:ind w:leftChars="42" w:left="368"/>
        <w:rPr>
          <w:lang w:eastAsia="zh-CN"/>
        </w:rPr>
      </w:pPr>
      <w:r>
        <w:rPr>
          <w:lang w:eastAsia="zh-CN"/>
        </w:rPr>
        <w:t>[7] R4-2305377</w:t>
      </w:r>
      <w:r>
        <w:rPr>
          <w:lang w:eastAsia="zh-CN"/>
        </w:rPr>
        <w:tab/>
        <w:t>Discussion on RF impacts and requirements for CA_n5-n28, Huawei, HiSilicon</w:t>
      </w:r>
    </w:p>
    <w:p w14:paraId="54681DCA" w14:textId="77777777" w:rsidR="00A84DE3" w:rsidRDefault="0029406C">
      <w:pPr>
        <w:pStyle w:val="B1"/>
        <w:ind w:leftChars="42" w:left="36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[8] R4-2304565</w:t>
      </w:r>
      <w:r>
        <w:rPr>
          <w:rFonts w:eastAsiaTheme="minorEastAsia"/>
          <w:lang w:eastAsia="zh-CN"/>
        </w:rPr>
        <w:tab/>
        <w:t>Input to CA_n8-n20-n28 for LBLB and LBLBLB band combinations WI, Skyworks Solutions Inc.</w:t>
      </w:r>
    </w:p>
    <w:p w14:paraId="394BBF4D" w14:textId="77777777" w:rsidR="00A84DE3" w:rsidRDefault="0029406C">
      <w:pPr>
        <w:pStyle w:val="B1"/>
        <w:ind w:leftChars="42" w:left="36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[9] R4-2305255</w:t>
      </w:r>
      <w:r>
        <w:rPr>
          <w:rFonts w:eastAsiaTheme="minorEastAsia"/>
          <w:lang w:eastAsia="zh-CN"/>
        </w:rPr>
        <w:tab/>
        <w:t>Discussion on CA_n8-n20-n28, Xiaomi</w:t>
      </w:r>
    </w:p>
    <w:p w14:paraId="29F6BC8C" w14:textId="77777777" w:rsidR="00A84DE3" w:rsidRDefault="0029406C">
      <w:pPr>
        <w:pStyle w:val="B1"/>
        <w:ind w:leftChars="42" w:left="36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[10] R4-2305378</w:t>
      </w:r>
      <w:r>
        <w:rPr>
          <w:rFonts w:eastAsiaTheme="minorEastAsia"/>
          <w:lang w:eastAsia="zh-CN"/>
        </w:rPr>
        <w:tab/>
        <w:t>Discussion on RF impacts and requirements for CA_n8-n20-n28, Huawei, HiSilicon</w:t>
      </w:r>
      <w:bookmarkStart w:id="0" w:name="_GoBack"/>
      <w:bookmarkEnd w:id="0"/>
    </w:p>
    <w:sectPr w:rsidR="00A84DE3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F45DF" w14:textId="77777777" w:rsidR="003915CB" w:rsidRDefault="003915CB">
      <w:pPr>
        <w:spacing w:after="0"/>
      </w:pPr>
      <w:r>
        <w:separator/>
      </w:r>
    </w:p>
  </w:endnote>
  <w:endnote w:type="continuationSeparator" w:id="0">
    <w:p w14:paraId="1D877BE0" w14:textId="77777777" w:rsidR="003915CB" w:rsidRDefault="003915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A6D78" w14:textId="77777777" w:rsidR="003915CB" w:rsidRDefault="003915CB">
      <w:pPr>
        <w:spacing w:after="0"/>
      </w:pPr>
      <w:r>
        <w:separator/>
      </w:r>
    </w:p>
  </w:footnote>
  <w:footnote w:type="continuationSeparator" w:id="0">
    <w:p w14:paraId="4560F7F7" w14:textId="77777777" w:rsidR="003915CB" w:rsidRDefault="003915C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180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7E4C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89F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3E0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03E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7BC1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06C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178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D3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5C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0D70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2F3C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1D6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3B5E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668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89A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6EA7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7E7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6B2C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322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1E70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5B4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771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019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3B6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2F0D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A1B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5280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55B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DE3"/>
    <w:rsid w:val="00A85318"/>
    <w:rsid w:val="00A85A06"/>
    <w:rsid w:val="00A85BD7"/>
    <w:rsid w:val="00A8692F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5D6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18E2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0DA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D33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5BC4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5E0"/>
    <w:rsid w:val="00CD3C21"/>
    <w:rsid w:val="00CD5FD1"/>
    <w:rsid w:val="00CD610A"/>
    <w:rsid w:val="00CD6B7E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64E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0F7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669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4FD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45C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1C4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151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6D29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A70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889"/>
    <w:rsid w:val="00FF4C36"/>
    <w:rsid w:val="00FF526C"/>
    <w:rsid w:val="00FF5A95"/>
    <w:rsid w:val="00FF5AF0"/>
    <w:rsid w:val="00FF6AFA"/>
    <w:rsid w:val="00FF6CD4"/>
    <w:rsid w:val="5F0334FB"/>
    <w:rsid w:val="60A1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320DDF"/>
  <w15:docId w15:val="{3254301F-F85E-42B5-874F-4265BBDD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link w:val="Char"/>
    <w:qFormat/>
    <w:pPr>
      <w:snapToGrid w:val="0"/>
      <w:spacing w:after="120"/>
      <w:jc w:val="center"/>
    </w:pPr>
    <w:rPr>
      <w:b/>
      <w:bCs/>
      <w:lang w:val="en-US"/>
    </w:rPr>
  </w:style>
  <w:style w:type="paragraph" w:styleId="a7">
    <w:name w:val="Document Map"/>
    <w:basedOn w:val="a"/>
    <w:link w:val="Char0"/>
    <w:uiPriority w:val="99"/>
    <w:semiHidden/>
    <w:unhideWhenUsed/>
    <w:rPr>
      <w:rFonts w:ascii="宋体"/>
      <w:sz w:val="18"/>
      <w:szCs w:val="18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Char1"/>
    <w:uiPriority w:val="99"/>
    <w:semiHidden/>
    <w:unhideWhenUsed/>
    <w:pPr>
      <w:ind w:leftChars="2500" w:left="100"/>
    </w:pPr>
  </w:style>
  <w:style w:type="paragraph" w:styleId="a9">
    <w:name w:val="Balloon Text"/>
    <w:basedOn w:val="a"/>
    <w:link w:val="Char2"/>
    <w:uiPriority w:val="99"/>
    <w:semiHidden/>
    <w:unhideWhenUsed/>
    <w:pPr>
      <w:spacing w:after="0"/>
    </w:pPr>
    <w:rPr>
      <w:sz w:val="18"/>
      <w:szCs w:val="18"/>
    </w:rPr>
  </w:style>
  <w:style w:type="paragraph" w:styleId="aa">
    <w:name w:val="footer"/>
    <w:basedOn w:val="ab"/>
    <w:link w:val="Char3"/>
    <w:pPr>
      <w:jc w:val="center"/>
    </w:pPr>
    <w:rPr>
      <w:i/>
    </w:rPr>
  </w:style>
  <w:style w:type="paragraph" w:styleId="ab">
    <w:name w:val="header"/>
    <w:link w:val="Char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otnote reference"/>
    <w:basedOn w:val="a0"/>
    <w:semiHidden/>
    <w:qFormat/>
    <w:rPr>
      <w:b/>
      <w:position w:val="6"/>
      <w:sz w:val="16"/>
    </w:rPr>
  </w:style>
  <w:style w:type="character" w:customStyle="1" w:styleId="1Char">
    <w:name w:val="标题 1 Char"/>
    <w:link w:val="1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Pr>
      <w:rFonts w:ascii="Arial" w:eastAsia="Times New Roman" w:hAnsi="Arial"/>
      <w:sz w:val="28"/>
    </w:rPr>
  </w:style>
  <w:style w:type="character" w:customStyle="1" w:styleId="4Char">
    <w:name w:val="标题 4 Char"/>
    <w:link w:val="4"/>
    <w:qFormat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Pr>
      <w:rFonts w:ascii="Arial" w:eastAsia="Times New Roman" w:hAnsi="Arial"/>
    </w:rPr>
  </w:style>
  <w:style w:type="character" w:customStyle="1" w:styleId="7Char">
    <w:name w:val="标题 7 Char"/>
    <w:link w:val="7"/>
    <w:rPr>
      <w:rFonts w:ascii="Arial" w:eastAsia="Times New Roman" w:hAnsi="Arial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Char0">
    <w:name w:val="文档结构图 Char"/>
    <w:link w:val="a7"/>
    <w:uiPriority w:val="99"/>
    <w:semiHidden/>
    <w:qFormat/>
    <w:rPr>
      <w:rFonts w:ascii="宋体" w:hAnsi="Times New Roman"/>
      <w:sz w:val="18"/>
      <w:szCs w:val="18"/>
      <w:lang w:val="en-GB" w:eastAsia="en-US"/>
    </w:rPr>
  </w:style>
  <w:style w:type="character" w:customStyle="1" w:styleId="Char2">
    <w:name w:val="批注框文本 Char"/>
    <w:link w:val="a9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Char4">
    <w:name w:val="页眉 Char"/>
    <w:link w:val="ab"/>
    <w:rPr>
      <w:rFonts w:ascii="Arial" w:eastAsia="Times New Roman" w:hAnsi="Arial"/>
      <w:b/>
      <w:sz w:val="18"/>
    </w:rPr>
  </w:style>
  <w:style w:type="character" w:customStyle="1" w:styleId="Char3">
    <w:name w:val="页脚 Char"/>
    <w:link w:val="aa"/>
    <w:qFormat/>
    <w:rPr>
      <w:rFonts w:ascii="Arial" w:eastAsia="Times New Roman" w:hAnsi="Arial"/>
      <w:b/>
      <w:i/>
      <w:sz w:val="18"/>
    </w:rPr>
  </w:style>
  <w:style w:type="character" w:customStyle="1" w:styleId="Char1">
    <w:name w:val="日期 Char"/>
    <w:link w:val="a8"/>
    <w:uiPriority w:val="99"/>
    <w:semiHidden/>
    <w:qFormat/>
    <w:rPr>
      <w:rFonts w:ascii="Times New Roman" w:hAnsi="Times New Roman"/>
      <w:lang w:val="en-GB" w:eastAsia="en-US"/>
    </w:rPr>
  </w:style>
  <w:style w:type="paragraph" w:styleId="af0">
    <w:name w:val="List Paragraph"/>
    <w:basedOn w:val="a"/>
    <w:link w:val="Char6"/>
    <w:uiPriority w:val="34"/>
    <w:qFormat/>
    <w:pPr>
      <w:ind w:firstLineChars="200" w:firstLine="420"/>
    </w:pPr>
  </w:style>
  <w:style w:type="character" w:customStyle="1" w:styleId="texhtml">
    <w:name w:val="texhtml"/>
    <w:basedOn w:val="a0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脚注文本 Char"/>
    <w:basedOn w:val="a0"/>
    <w:link w:val="ac"/>
    <w:semiHidden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Char">
    <w:name w:val="题注 Char"/>
    <w:link w:val="a6"/>
    <w:qFormat/>
    <w:rPr>
      <w:rFonts w:ascii="Times New Roman" w:eastAsia="Times New Roman" w:hAnsi="Times New Roman"/>
      <w:b/>
      <w:bCs/>
      <w:lang w:val="en-US"/>
    </w:rPr>
  </w:style>
  <w:style w:type="character" w:customStyle="1" w:styleId="Char6">
    <w:name w:val="列出段落 Char"/>
    <w:link w:val="af0"/>
    <w:uiPriority w:val="34"/>
    <w:qFormat/>
    <w:locked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9E2482-1EC2-4734-8E90-0BAE67094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610</Words>
  <Characters>3479</Characters>
  <Application>Microsoft Office Word</Application>
  <DocSecurity>0</DocSecurity>
  <Lines>28</Lines>
  <Paragraphs>8</Paragraphs>
  <ScaleCrop>false</ScaleCrop>
  <Company>Huawei Technologies Co.,Ltd.</Company>
  <LinksUpToDate>false</LinksUpToDate>
  <CharactersWithSpaces>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Moderator</cp:lastModifiedBy>
  <cp:revision>4</cp:revision>
  <dcterms:created xsi:type="dcterms:W3CDTF">2023-04-24T14:07:00Z</dcterms:created>
  <dcterms:modified xsi:type="dcterms:W3CDTF">2023-04-25T09:54:00Z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(3)D5Tb8B3L6+F0No+S/XASz5S2xDU/I0AwPo6DAfggaseea+j3TYUpyRK44eXAax3ais9iUIlR
h2kmvm/nDaTRM0C18dZMcFUX505IdXXWPPOPLboqsTdfPz/Z5NLXN1DmWTWZTBcjdHBnBskm
LyqnSoiIqYNom1a6mSb/BjWjkkAQp54nPw6+n88jBz/fBGFGVvEF4R1GOR0JEbJ1VRl7nRW3
j0laiiVJjRTjp3jc3F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Yvi3Hx5WoniBEJCNL1IrYNL6CDvJWjM4iyeMaITtFuZsuU4g1Nizy7
6m4VHtKb7QdinAPLUz5n0nglwr/zBSqRef5ZIb0QDq2s2JyfGpcsqK4N9CsgGri6dvMnwYTl
SrIWIrOK7T2Aw+qHHCSaHlZRF80AVhHHqATuVNQ2615qYNgVbXtiQ7xJjLzoZoD3hJsygBnC
SQF7RlsqyRv/Y3gj0ROu9u9RXpMiytg/HtPA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2Q==</vt:lpwstr>
  </property>
  <property fmtid="{D5CDD505-2E9C-101B-9397-08002B2CF9AE}" pid="14" name="KSOProductBuildVer">
    <vt:lpwstr>2052-11.8.2.10393</vt:lpwstr>
  </property>
</Properties>
</file>